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2022F" w:rsidRPr="00EC53E2" w:rsidP="00EC53E2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9055CF" w:rsidRPr="00AD0895" w:rsidP="00AD0895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(17. HAFTA)                                                                                                                                                                    </w:t>
      </w:r>
      <w:r w:rsidRPr="00AD0895">
        <w:rPr>
          <w:rFonts w:ascii="Tahoma" w:hAnsi="Tahoma" w:cs="Tahoma"/>
          <w:b/>
          <w:sz w:val="20"/>
          <w:szCs w:val="20"/>
        </w:rPr>
        <w:t>05-09 OCAK 2026</w:t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Düzenli Fiziksel Etkinlik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BO.4.2.1.1. Okul dışında oyun ve fiziki etkinliklere düzenli olarak katılır.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Mor Fiziksel Etkinlik Kartları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Açık Alan Oyunları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1. İş Birliği yapalım             2. Yönümüzü Bulalım (Oryantiring)             3. Problemi Çözdüm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“Etkin Katılım-Açık Alan Oyunları” FEK'lerinden yararlanılabilir.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62022F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1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